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20" w:lineRule="exact"/>
        <w:jc w:val="center"/>
        <w:textAlignment w:val="baseline"/>
        <w:rPr>
          <w:rFonts w:ascii="宋体" w:hAnsi="宋体" w:eastAsia="宋体" w:cs="宋体"/>
          <w:b/>
          <w:color w:val="454545"/>
          <w:kern w:val="0"/>
          <w:sz w:val="36"/>
          <w:szCs w:val="36"/>
          <w:u w:val="single"/>
        </w:rPr>
      </w:pPr>
      <w:r>
        <w:rPr>
          <w:rFonts w:hint="eastAsia" w:ascii="宋体" w:hAnsi="宋体" w:eastAsia="宋体" w:cs="宋体"/>
          <w:b/>
          <w:color w:val="454545"/>
          <w:kern w:val="0"/>
          <w:sz w:val="36"/>
          <w:szCs w:val="36"/>
          <w:u w:val="single"/>
        </w:rPr>
        <w:t>2023年万宁市社区开放周活动</w:t>
      </w:r>
    </w:p>
    <w:p>
      <w:pPr>
        <w:widowControl/>
        <w:shd w:val="clear" w:color="auto" w:fill="FFFFFF"/>
        <w:wordWrap w:val="0"/>
        <w:spacing w:line="520" w:lineRule="exact"/>
        <w:jc w:val="center"/>
        <w:textAlignment w:val="baseline"/>
        <w:rPr>
          <w:rFonts w:ascii="宋体" w:hAnsi="宋体" w:eastAsia="宋体" w:cs="宋体"/>
          <w:b/>
          <w:color w:val="454545"/>
          <w:kern w:val="0"/>
          <w:sz w:val="36"/>
          <w:szCs w:val="36"/>
        </w:rPr>
      </w:pPr>
      <w:r>
        <w:rPr>
          <w:rFonts w:hint="eastAsia" w:ascii="宋体" w:hAnsi="宋体" w:eastAsia="宋体" w:cs="宋体"/>
          <w:b/>
          <w:color w:val="454545"/>
          <w:kern w:val="0"/>
          <w:sz w:val="36"/>
          <w:szCs w:val="36"/>
        </w:rPr>
        <w:t>遴选项目-询价公告</w:t>
      </w:r>
    </w:p>
    <w:p>
      <w:pPr>
        <w:widowControl/>
        <w:shd w:val="clear" w:color="auto" w:fill="FFFFFF"/>
        <w:wordWrap w:val="0"/>
        <w:spacing w:line="520" w:lineRule="exact"/>
        <w:jc w:val="center"/>
        <w:textAlignment w:val="baseline"/>
        <w:rPr>
          <w:rFonts w:ascii="宋体" w:hAnsi="宋体" w:eastAsia="宋体" w:cs="宋体"/>
          <w:b/>
          <w:color w:val="454545"/>
          <w:kern w:val="0"/>
          <w:sz w:val="36"/>
          <w:szCs w:val="36"/>
        </w:rPr>
      </w:pPr>
    </w:p>
    <w:p>
      <w:pPr>
        <w:spacing w:line="520" w:lineRule="exact"/>
        <w:ind w:firstLine="600" w:firstLineChars="200"/>
        <w:jc w:val="left"/>
        <w:rPr>
          <w:rFonts w:ascii="宋体" w:hAnsi="宋体" w:eastAsia="宋体" w:cs="宋体"/>
          <w:color w:val="454545"/>
          <w:kern w:val="0"/>
          <w:sz w:val="30"/>
          <w:szCs w:val="30"/>
        </w:rPr>
      </w:pPr>
      <w:r>
        <w:rPr>
          <w:rFonts w:hint="eastAsia" w:ascii="宋体" w:hAnsi="宋体" w:eastAsia="宋体" w:cs="宋体"/>
          <w:color w:val="454545"/>
          <w:kern w:val="0"/>
          <w:sz w:val="30"/>
          <w:szCs w:val="30"/>
        </w:rPr>
        <w:t>为深入贯彻落实党的二十大精神和党中央“完善终身学习体系，建设学习型社会”要求，以“构建终身教育体系、创建学习型城市”为发展目标，立足社区、服务社区，提高全民综合素质和文化水平，助力海南自由贸易港建设。海南省万宁市职业技术学校（万宁市社区教育学院）对2023年万宁市社区开放周活动项目进行国内询价遴选，诚邀请合格的机构前来投标。</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一、项目简介</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（一）名称：万宁市</w:t>
      </w:r>
      <w:r>
        <w:rPr>
          <w:rFonts w:hint="eastAsia" w:ascii="宋体" w:hAnsi="宋体" w:eastAsia="宋体" w:cs="宋体"/>
          <w:color w:val="454545"/>
          <w:kern w:val="0"/>
          <w:sz w:val="30"/>
          <w:szCs w:val="30"/>
          <w:lang w:val="en-US" w:eastAsia="zh-CN"/>
        </w:rPr>
        <w:t>2023年全民终身学习</w:t>
      </w:r>
      <w:r>
        <w:rPr>
          <w:rFonts w:hint="eastAsia" w:ascii="宋体" w:hAnsi="宋体" w:eastAsia="宋体" w:cs="宋体"/>
          <w:color w:val="454545"/>
          <w:kern w:val="0"/>
          <w:sz w:val="30"/>
          <w:szCs w:val="30"/>
        </w:rPr>
        <w:t>活动</w:t>
      </w:r>
      <w:r>
        <w:rPr>
          <w:rFonts w:hint="eastAsia" w:ascii="宋体" w:hAnsi="宋体" w:eastAsia="宋体" w:cs="宋体"/>
          <w:color w:val="454545"/>
          <w:kern w:val="0"/>
          <w:sz w:val="30"/>
          <w:szCs w:val="30"/>
          <w:lang w:eastAsia="zh-CN"/>
        </w:rPr>
        <w:t>周</w:t>
      </w:r>
      <w:r>
        <w:rPr>
          <w:rFonts w:hint="eastAsia" w:ascii="宋体" w:hAnsi="宋体" w:eastAsia="宋体" w:cs="宋体"/>
          <w:color w:val="454545"/>
          <w:kern w:val="0"/>
          <w:sz w:val="30"/>
          <w:szCs w:val="30"/>
        </w:rPr>
        <w:t>；</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（二）预算</w:t>
      </w:r>
      <w:r>
        <w:rPr>
          <w:rFonts w:hint="eastAsia" w:ascii="宋体" w:hAnsi="宋体" w:eastAsia="宋体" w:cs="宋体"/>
          <w:color w:val="454545"/>
          <w:kern w:val="0"/>
          <w:sz w:val="30"/>
          <w:szCs w:val="30"/>
          <w:lang w:eastAsia="zh-CN"/>
        </w:rPr>
        <w:t>金额</w:t>
      </w:r>
      <w:bookmarkStart w:id="0" w:name="_GoBack"/>
      <w:bookmarkEnd w:id="0"/>
      <w:r>
        <w:rPr>
          <w:rFonts w:hint="eastAsia" w:ascii="宋体" w:hAnsi="宋体" w:eastAsia="宋体" w:cs="宋体"/>
          <w:color w:val="454545"/>
          <w:kern w:val="0"/>
          <w:sz w:val="30"/>
          <w:szCs w:val="30"/>
        </w:rPr>
        <w:t>：</w:t>
      </w:r>
      <w:r>
        <w:rPr>
          <w:rFonts w:hint="eastAsia" w:ascii="宋体" w:hAnsi="宋体" w:eastAsia="宋体" w:cs="宋体"/>
          <w:color w:val="454545"/>
          <w:kern w:val="0"/>
          <w:sz w:val="30"/>
          <w:szCs w:val="30"/>
          <w:lang w:val="en-US" w:eastAsia="zh-CN"/>
        </w:rPr>
        <w:t>150000.00元</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（三）需求：详见附件1。</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1．主席台设计与安装（含现场氛围装饰、音响等相配套设施设备）；</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2．中西点心展示、食品雕刻展示、调酒茶艺展示、美发展示等活动开展；</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3．舞蹈表演、中国功夫表演、书法表演、书画展；</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4．活动方案策划、导演、活动实施主持等</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5．媒体宣传制作</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（四）项目完成时间（服务期限）：</w:t>
      </w:r>
      <w:r>
        <w:rPr>
          <w:rFonts w:ascii="宋体" w:hAnsi="宋体" w:eastAsia="宋体" w:cs="宋体"/>
          <w:color w:val="454545"/>
          <w:kern w:val="0"/>
          <w:sz w:val="30"/>
          <w:szCs w:val="30"/>
        </w:rPr>
        <w:t>2023年</w:t>
      </w:r>
      <w:r>
        <w:rPr>
          <w:rFonts w:hint="eastAsia" w:ascii="宋体" w:hAnsi="宋体" w:eastAsia="宋体" w:cs="宋体"/>
          <w:color w:val="454545"/>
          <w:kern w:val="0"/>
          <w:sz w:val="30"/>
          <w:szCs w:val="30"/>
        </w:rPr>
        <w:t>11</w:t>
      </w:r>
      <w:r>
        <w:rPr>
          <w:rFonts w:ascii="宋体" w:hAnsi="宋体" w:eastAsia="宋体" w:cs="宋体"/>
          <w:color w:val="454545"/>
          <w:kern w:val="0"/>
          <w:sz w:val="30"/>
          <w:szCs w:val="30"/>
        </w:rPr>
        <w:t>月</w:t>
      </w:r>
      <w:r>
        <w:rPr>
          <w:rFonts w:hint="eastAsia" w:ascii="宋体" w:hAnsi="宋体" w:eastAsia="宋体" w:cs="宋体"/>
          <w:color w:val="454545"/>
          <w:kern w:val="0"/>
          <w:sz w:val="30"/>
          <w:szCs w:val="30"/>
          <w:lang w:val="en-US" w:eastAsia="zh-CN"/>
        </w:rPr>
        <w:t>中下旬</w:t>
      </w:r>
      <w:r>
        <w:rPr>
          <w:rFonts w:hint="eastAsia" w:ascii="宋体" w:hAnsi="宋体" w:eastAsia="宋体" w:cs="宋体"/>
          <w:color w:val="454545"/>
          <w:kern w:val="0"/>
          <w:sz w:val="30"/>
          <w:szCs w:val="30"/>
        </w:rPr>
        <w:t>。 </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二、机构资格要求</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（一）依法注册具有独立法人资格的社会组织、中介机构或企事业单位；</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（三）近三年内无任何违法违纪或其他不良信息记录；</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（四）其它要求：有相关文化、体育等活动策划、宣传、组织及举办经验；</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三、报名须提供资料</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（一）营业执照副本复印件；</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（二）法定代表人身份证复印件或法定代表人授权委托书及代理人身份证复印件；</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（三）在“信用中国”网站（www.creditchina.gov.cn）、中国政府采购网（www.ccgp.gov.cn）没有列入失信被执行人、重大税收违法案件当事人名单、政府采购严重违法失信行为记录名单的投标人证明；</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（四）相关文化、体育等活动策划、宣传、组织及举办案例证明；</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（五）服务方案；</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（六）报价函。</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报名材料需加盖报名机构公章进行密封提交，一式两份。</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四、投标截止时间及地点</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（一）递交投标文件截止时间：202</w:t>
      </w:r>
      <w:r>
        <w:rPr>
          <w:rFonts w:ascii="宋体" w:hAnsi="宋体" w:eastAsia="宋体" w:cs="宋体"/>
          <w:color w:val="454545"/>
          <w:kern w:val="0"/>
          <w:sz w:val="30"/>
          <w:szCs w:val="30"/>
        </w:rPr>
        <w:t>3</w:t>
      </w:r>
      <w:r>
        <w:rPr>
          <w:rFonts w:hint="eastAsia" w:ascii="宋体" w:hAnsi="宋体" w:eastAsia="宋体" w:cs="宋体"/>
          <w:color w:val="454545"/>
          <w:kern w:val="0"/>
          <w:sz w:val="30"/>
          <w:szCs w:val="30"/>
        </w:rPr>
        <w:t>年 11 月</w:t>
      </w:r>
      <w:r>
        <w:rPr>
          <w:rFonts w:ascii="宋体" w:hAnsi="宋体" w:eastAsia="宋体" w:cs="宋体"/>
          <w:color w:val="454545"/>
          <w:kern w:val="0"/>
          <w:sz w:val="30"/>
          <w:szCs w:val="30"/>
        </w:rPr>
        <w:t xml:space="preserve"> </w:t>
      </w:r>
      <w:r>
        <w:rPr>
          <w:rFonts w:hint="eastAsia" w:ascii="宋体" w:hAnsi="宋体" w:eastAsia="宋体" w:cs="宋体"/>
          <w:color w:val="454545"/>
          <w:kern w:val="0"/>
          <w:sz w:val="30"/>
          <w:szCs w:val="30"/>
          <w:lang w:val="en-US" w:eastAsia="zh-CN"/>
        </w:rPr>
        <w:t>8</w:t>
      </w:r>
      <w:r>
        <w:rPr>
          <w:rFonts w:hint="eastAsia" w:ascii="宋体" w:hAnsi="宋体" w:eastAsia="宋体" w:cs="宋体"/>
          <w:color w:val="454545"/>
          <w:kern w:val="0"/>
          <w:sz w:val="30"/>
          <w:szCs w:val="30"/>
        </w:rPr>
        <w:t xml:space="preserve"> 日08时30分（北京时间）；</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（二）报名单位将申报材料送至海南省万宁市长丰镇马坡村委会海南省万宁市职业技术学校（万宁市社区教育学院），逾期不予受理，不增补材料。</w:t>
      </w:r>
    </w:p>
    <w:p>
      <w:pPr>
        <w:widowControl/>
        <w:shd w:val="clear" w:color="auto" w:fill="FFFFFF"/>
        <w:wordWrap w:val="0"/>
        <w:spacing w:line="520" w:lineRule="exact"/>
        <w:ind w:firstLine="600" w:firstLineChars="200"/>
        <w:jc w:val="left"/>
        <w:textAlignment w:val="baseline"/>
        <w:rPr>
          <w:rFonts w:ascii="仿宋_GB2312" w:hAnsi="微软雅黑" w:eastAsia="仿宋_GB2312" w:cs="宋体"/>
          <w:color w:val="000000"/>
          <w:kern w:val="0"/>
          <w:sz w:val="30"/>
          <w:szCs w:val="30"/>
        </w:rPr>
      </w:pPr>
      <w:r>
        <w:rPr>
          <w:rFonts w:hint="eastAsia" w:ascii="宋体" w:hAnsi="宋体" w:eastAsia="宋体" w:cs="宋体"/>
          <w:color w:val="454545"/>
          <w:kern w:val="0"/>
          <w:sz w:val="30"/>
          <w:szCs w:val="30"/>
        </w:rPr>
        <w:t>报名单位对所提供材料的真实性负责，若发现弄虚作假，将取消其报名资格</w:t>
      </w:r>
      <w:r>
        <w:rPr>
          <w:rFonts w:hint="eastAsia" w:ascii="仿宋_GB2312" w:hAnsi="微软雅黑" w:eastAsia="仿宋_GB2312" w:cs="宋体"/>
          <w:color w:val="000000"/>
          <w:kern w:val="0"/>
          <w:sz w:val="30"/>
          <w:szCs w:val="30"/>
        </w:rPr>
        <w:t>。</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五、联系人及联系方式</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海南省万宁市职业技术学校（万宁市社区教育学院）</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联系人：（文钦韦）  电话：（18089896356）</w:t>
      </w: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p>
    <w:p>
      <w:pPr>
        <w:widowControl/>
        <w:shd w:val="clear" w:color="auto" w:fill="FFFFFF"/>
        <w:wordWrap w:val="0"/>
        <w:spacing w:line="520" w:lineRule="exact"/>
        <w:ind w:firstLine="600" w:firstLineChars="200"/>
        <w:jc w:val="left"/>
        <w:textAlignment w:val="baseline"/>
        <w:rPr>
          <w:rFonts w:ascii="宋体" w:hAnsi="宋体" w:eastAsia="宋体" w:cs="宋体"/>
          <w:color w:val="454545"/>
          <w:kern w:val="0"/>
          <w:sz w:val="30"/>
          <w:szCs w:val="30"/>
        </w:rPr>
      </w:pPr>
    </w:p>
    <w:p>
      <w:pPr>
        <w:widowControl/>
        <w:shd w:val="clear" w:color="auto" w:fill="FFFFFF"/>
        <w:spacing w:line="520" w:lineRule="exact"/>
        <w:ind w:firstLine="600" w:firstLineChars="200"/>
        <w:jc w:val="righ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海南省万宁市职业技术学校（万宁市社区教育学院）</w:t>
      </w:r>
    </w:p>
    <w:p>
      <w:pPr>
        <w:widowControl/>
        <w:shd w:val="clear" w:color="auto" w:fill="FFFFFF"/>
        <w:wordWrap w:val="0"/>
        <w:spacing w:line="520" w:lineRule="exact"/>
        <w:ind w:firstLine="600" w:firstLineChars="200"/>
        <w:jc w:val="right"/>
        <w:textAlignment w:val="baseline"/>
        <w:rPr>
          <w:rFonts w:ascii="宋体" w:hAnsi="宋体" w:eastAsia="宋体" w:cs="宋体"/>
          <w:color w:val="454545"/>
          <w:kern w:val="0"/>
          <w:sz w:val="30"/>
          <w:szCs w:val="30"/>
        </w:rPr>
      </w:pPr>
      <w:r>
        <w:rPr>
          <w:rFonts w:hint="eastAsia" w:ascii="宋体" w:hAnsi="宋体" w:eastAsia="宋体" w:cs="宋体"/>
          <w:color w:val="454545"/>
          <w:kern w:val="0"/>
          <w:sz w:val="30"/>
          <w:szCs w:val="30"/>
        </w:rPr>
        <w:t>2023 年</w:t>
      </w:r>
      <w:r>
        <w:rPr>
          <w:rFonts w:ascii="宋体" w:hAnsi="宋体" w:eastAsia="宋体" w:cs="宋体"/>
          <w:color w:val="454545"/>
          <w:kern w:val="0"/>
          <w:sz w:val="30"/>
          <w:szCs w:val="30"/>
        </w:rPr>
        <w:t xml:space="preserve"> </w:t>
      </w:r>
      <w:r>
        <w:rPr>
          <w:rFonts w:hint="eastAsia" w:ascii="宋体" w:hAnsi="宋体" w:eastAsia="宋体" w:cs="宋体"/>
          <w:color w:val="454545"/>
          <w:kern w:val="0"/>
          <w:sz w:val="30"/>
          <w:szCs w:val="30"/>
        </w:rPr>
        <w:t>11</w:t>
      </w:r>
      <w:r>
        <w:rPr>
          <w:rFonts w:ascii="宋体" w:hAnsi="宋体" w:eastAsia="宋体" w:cs="宋体"/>
          <w:color w:val="454545"/>
          <w:kern w:val="0"/>
          <w:sz w:val="30"/>
          <w:szCs w:val="30"/>
        </w:rPr>
        <w:t xml:space="preserve"> </w:t>
      </w:r>
      <w:r>
        <w:rPr>
          <w:rFonts w:hint="eastAsia" w:ascii="宋体" w:hAnsi="宋体" w:eastAsia="宋体" w:cs="宋体"/>
          <w:color w:val="454545"/>
          <w:kern w:val="0"/>
          <w:sz w:val="30"/>
          <w:szCs w:val="30"/>
        </w:rPr>
        <w:t>月 0</w:t>
      </w:r>
      <w:r>
        <w:rPr>
          <w:rFonts w:hint="eastAsia" w:ascii="宋体" w:hAnsi="宋体" w:eastAsia="宋体" w:cs="宋体"/>
          <w:color w:val="454545"/>
          <w:kern w:val="0"/>
          <w:sz w:val="30"/>
          <w:szCs w:val="30"/>
          <w:lang w:val="en-US" w:eastAsia="zh-CN"/>
        </w:rPr>
        <w:t>6</w:t>
      </w:r>
      <w:r>
        <w:rPr>
          <w:rFonts w:hint="eastAsia" w:ascii="宋体" w:hAnsi="宋体" w:eastAsia="宋体" w:cs="宋体"/>
          <w:color w:val="454545"/>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NjVmM2ViNDkwM2ExZGQ3MDJlM2I5ZGQwYjRmMzkifQ=="/>
  </w:docVars>
  <w:rsids>
    <w:rsidRoot w:val="00973DF6"/>
    <w:rsid w:val="001760F5"/>
    <w:rsid w:val="001955B0"/>
    <w:rsid w:val="001A4AB5"/>
    <w:rsid w:val="001F0651"/>
    <w:rsid w:val="00261087"/>
    <w:rsid w:val="002D757E"/>
    <w:rsid w:val="003748B4"/>
    <w:rsid w:val="00383244"/>
    <w:rsid w:val="003A5A4E"/>
    <w:rsid w:val="00436661"/>
    <w:rsid w:val="00453444"/>
    <w:rsid w:val="004E16AB"/>
    <w:rsid w:val="004E793F"/>
    <w:rsid w:val="00575BA8"/>
    <w:rsid w:val="0063512F"/>
    <w:rsid w:val="006F30EB"/>
    <w:rsid w:val="00701E47"/>
    <w:rsid w:val="00725860"/>
    <w:rsid w:val="00745B44"/>
    <w:rsid w:val="00862CF7"/>
    <w:rsid w:val="00916A40"/>
    <w:rsid w:val="009443ED"/>
    <w:rsid w:val="00966A90"/>
    <w:rsid w:val="00973DF6"/>
    <w:rsid w:val="00974B32"/>
    <w:rsid w:val="009B7CE4"/>
    <w:rsid w:val="00A378B9"/>
    <w:rsid w:val="00B13A6E"/>
    <w:rsid w:val="00B2513A"/>
    <w:rsid w:val="00B47200"/>
    <w:rsid w:val="00B87D82"/>
    <w:rsid w:val="00C11B8C"/>
    <w:rsid w:val="00C63545"/>
    <w:rsid w:val="00C8054E"/>
    <w:rsid w:val="00D03EFD"/>
    <w:rsid w:val="00D40A50"/>
    <w:rsid w:val="00D6529A"/>
    <w:rsid w:val="00DA20E8"/>
    <w:rsid w:val="00FC4A6C"/>
    <w:rsid w:val="01BD1189"/>
    <w:rsid w:val="11250330"/>
    <w:rsid w:val="1B5F2494"/>
    <w:rsid w:val="1CFD2F9D"/>
    <w:rsid w:val="2C625F02"/>
    <w:rsid w:val="2D3E3C90"/>
    <w:rsid w:val="2DFA155F"/>
    <w:rsid w:val="30707D0B"/>
    <w:rsid w:val="31A52F96"/>
    <w:rsid w:val="38EA21D0"/>
    <w:rsid w:val="4C7370F0"/>
    <w:rsid w:val="515379F1"/>
    <w:rsid w:val="538D7DE7"/>
    <w:rsid w:val="559A7E22"/>
    <w:rsid w:val="59FE7432"/>
    <w:rsid w:val="6379662B"/>
    <w:rsid w:val="66D84190"/>
    <w:rsid w:val="6B971C9B"/>
    <w:rsid w:val="6CAD1E07"/>
    <w:rsid w:val="7AB47D09"/>
    <w:rsid w:val="7BBA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qFormat/>
    <w:uiPriority w:val="99"/>
    <w:rPr>
      <w:rFonts w:ascii="Times New Roman" w:hAnsi="Times New Roman" w:eastAsia="宋体" w:cs="Times New Roman"/>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150</Words>
  <Characters>857</Characters>
  <Lines>7</Lines>
  <Paragraphs>2</Paragraphs>
  <TotalTime>8</TotalTime>
  <ScaleCrop>false</ScaleCrop>
  <LinksUpToDate>false</LinksUpToDate>
  <CharactersWithSpaces>1005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2023-11-08T12:05:00Z</dcterms:created>
  <dc:creator>微软用户</dc:creator>
  <cp:lastModifiedBy>Administrator</cp:lastModifiedBy>
  <dcterms:modified xsi:type="dcterms:W3CDTF">2023-11-10T09:34:46Z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DBDF792A4DA9493EB3AA4D0CB06F3E79_13</vt:lpwstr>
  </property>
</Properties>
</file>