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520" w:lineRule="exact"/>
        <w:jc w:val="center"/>
        <w:textAlignment w:val="baseline"/>
        <w:rPr>
          <w:rFonts w:hint="eastAsia" w:ascii="宋体" w:hAnsi="宋体" w:eastAsia="宋体" w:cs="宋体"/>
          <w:b/>
          <w:color w:val="454545"/>
          <w:kern w:val="0"/>
          <w:sz w:val="36"/>
          <w:szCs w:val="36"/>
          <w:highlight w:val="none"/>
          <w:u w:val="single"/>
        </w:rPr>
      </w:pPr>
      <w:r>
        <w:rPr>
          <w:rFonts w:hint="eastAsia" w:ascii="宋体" w:hAnsi="宋体" w:eastAsia="宋体" w:cs="宋体"/>
          <w:b/>
          <w:color w:val="454545"/>
          <w:kern w:val="0"/>
          <w:sz w:val="36"/>
          <w:szCs w:val="36"/>
          <w:highlight w:val="none"/>
          <w:u w:val="single"/>
        </w:rPr>
        <w:t>2023年万宁市</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jc w:val="center"/>
        <w:textAlignment w:val="baseline"/>
        <w:rPr>
          <w:rFonts w:ascii="宋体" w:hAnsi="宋体" w:eastAsia="宋体" w:cs="宋体"/>
          <w:b/>
          <w:color w:val="454545"/>
          <w:kern w:val="0"/>
          <w:sz w:val="36"/>
          <w:szCs w:val="36"/>
          <w:highlight w:val="none"/>
          <w:u w:val="single"/>
        </w:rPr>
      </w:pPr>
      <w:r>
        <w:rPr>
          <w:rFonts w:hint="eastAsia" w:ascii="宋体" w:hAnsi="宋体" w:eastAsia="宋体" w:cs="宋体"/>
          <w:b/>
          <w:color w:val="454545"/>
          <w:kern w:val="0"/>
          <w:sz w:val="36"/>
          <w:szCs w:val="36"/>
          <w:highlight w:val="none"/>
          <w:u w:val="single"/>
        </w:rPr>
        <w:t>“送训、送技下乡，助推乡村振兴”</w:t>
      </w:r>
      <w:r>
        <w:rPr>
          <w:rFonts w:hint="eastAsia" w:ascii="宋体" w:hAnsi="宋体" w:eastAsia="宋体" w:cs="宋体"/>
          <w:b/>
          <w:color w:val="454545"/>
          <w:kern w:val="0"/>
          <w:sz w:val="36"/>
          <w:szCs w:val="36"/>
          <w:highlight w:val="none"/>
          <w:u w:val="single"/>
          <w:lang w:val="en-US" w:eastAsia="zh-CN"/>
        </w:rPr>
        <w:t>技能提升</w:t>
      </w:r>
      <w:r>
        <w:rPr>
          <w:rFonts w:hint="eastAsia" w:ascii="宋体" w:hAnsi="宋体" w:eastAsia="宋体" w:cs="宋体"/>
          <w:b/>
          <w:color w:val="454545"/>
          <w:kern w:val="0"/>
          <w:sz w:val="36"/>
          <w:szCs w:val="36"/>
          <w:highlight w:val="none"/>
          <w:u w:val="single"/>
        </w:rPr>
        <w:t>活动</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jc w:val="center"/>
        <w:textAlignment w:val="baseline"/>
        <w:rPr>
          <w:rFonts w:hint="eastAsia" w:ascii="宋体" w:hAnsi="宋体" w:eastAsia="宋体" w:cs="宋体"/>
          <w:b/>
          <w:color w:val="454545"/>
          <w:kern w:val="0"/>
          <w:sz w:val="36"/>
          <w:szCs w:val="36"/>
          <w:highlight w:val="none"/>
          <w:lang w:val="en-US" w:eastAsia="zh-CN"/>
        </w:rPr>
      </w:pPr>
      <w:r>
        <w:rPr>
          <w:rFonts w:hint="eastAsia" w:ascii="宋体" w:hAnsi="宋体" w:eastAsia="宋体" w:cs="宋体"/>
          <w:b/>
          <w:color w:val="454545"/>
          <w:kern w:val="0"/>
          <w:sz w:val="36"/>
          <w:szCs w:val="36"/>
          <w:highlight w:val="none"/>
          <w:lang w:val="en-US" w:eastAsia="zh-CN"/>
        </w:rPr>
        <w:t>遴选</w:t>
      </w:r>
      <w:r>
        <w:rPr>
          <w:rFonts w:hint="eastAsia" w:ascii="宋体" w:hAnsi="宋体" w:eastAsia="宋体" w:cs="宋体"/>
          <w:b/>
          <w:color w:val="454545"/>
          <w:kern w:val="0"/>
          <w:sz w:val="36"/>
          <w:szCs w:val="36"/>
          <w:highlight w:val="none"/>
        </w:rPr>
        <w:t>项目-询价公</w:t>
      </w:r>
      <w:r>
        <w:rPr>
          <w:rFonts w:hint="eastAsia" w:ascii="宋体" w:hAnsi="宋体" w:eastAsia="宋体" w:cs="宋体"/>
          <w:b/>
          <w:color w:val="454545"/>
          <w:kern w:val="0"/>
          <w:sz w:val="36"/>
          <w:szCs w:val="36"/>
          <w:highlight w:val="none"/>
          <w:lang w:val="en-US" w:eastAsia="zh-CN"/>
        </w:rPr>
        <w:t>告</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jc w:val="center"/>
        <w:textAlignment w:val="baseline"/>
        <w:rPr>
          <w:rFonts w:hint="eastAsia" w:ascii="宋体" w:hAnsi="宋体" w:eastAsia="宋体" w:cs="宋体"/>
          <w:b/>
          <w:color w:val="454545"/>
          <w:kern w:val="0"/>
          <w:sz w:val="36"/>
          <w:szCs w:val="36"/>
          <w:highlight w:val="none"/>
        </w:rPr>
      </w:pPr>
    </w:p>
    <w:p>
      <w:pPr>
        <w:keepNext w:val="0"/>
        <w:keepLines w:val="0"/>
        <w:pageBreakBefore w:val="0"/>
        <w:kinsoku/>
        <w:overflowPunct/>
        <w:topLinePunct w:val="0"/>
        <w:autoSpaceDE/>
        <w:autoSpaceDN/>
        <w:bidi w:val="0"/>
        <w:adjustRightInd/>
        <w:snapToGrid/>
        <w:spacing w:line="520" w:lineRule="exact"/>
        <w:ind w:firstLine="600" w:firstLineChars="200"/>
        <w:jc w:val="left"/>
        <w:rPr>
          <w:rFonts w:hint="eastAsia"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以习近平新时代中国特色社会主义思想为指导，深入贯彻落实党的二十大精神，以“构建终身教育体系、创建学习型城市”为发展目标，以提高全民综合素质和文化水平为基本任务，开展实用技术培训、现代生活技能教育培训，加强技能教育指导，为社区居民提供技能服务，为社区发展培养实用型人才。海南省万宁市职业技术学校（万宁市社区教育学院）对2023年万宁市“送训、送技下乡，助推乡村振兴”技能提升活动项目进行国内询价</w:t>
      </w:r>
      <w:r>
        <w:rPr>
          <w:rFonts w:hint="eastAsia" w:ascii="宋体" w:hAnsi="宋体" w:eastAsia="宋体" w:cs="宋体"/>
          <w:color w:val="454545"/>
          <w:kern w:val="0"/>
          <w:sz w:val="30"/>
          <w:szCs w:val="30"/>
          <w:highlight w:val="none"/>
          <w:lang w:val="en-US" w:eastAsia="zh-CN"/>
        </w:rPr>
        <w:t>遴选</w:t>
      </w:r>
      <w:r>
        <w:rPr>
          <w:rFonts w:hint="eastAsia" w:ascii="宋体" w:hAnsi="宋体" w:eastAsia="宋体" w:cs="宋体"/>
          <w:color w:val="454545"/>
          <w:kern w:val="0"/>
          <w:sz w:val="30"/>
          <w:szCs w:val="30"/>
          <w:highlight w:val="none"/>
        </w:rPr>
        <w:t>，诚邀请合格的</w:t>
      </w:r>
      <w:r>
        <w:rPr>
          <w:rFonts w:hint="eastAsia" w:ascii="宋体" w:hAnsi="宋体" w:eastAsia="宋体" w:cs="宋体"/>
          <w:color w:val="454545"/>
          <w:kern w:val="0"/>
          <w:sz w:val="30"/>
          <w:szCs w:val="30"/>
          <w:highlight w:val="none"/>
          <w:lang w:val="en-US" w:eastAsia="zh-CN"/>
        </w:rPr>
        <w:t>机构</w:t>
      </w:r>
      <w:r>
        <w:rPr>
          <w:rFonts w:hint="eastAsia" w:ascii="宋体" w:hAnsi="宋体" w:eastAsia="宋体" w:cs="宋体"/>
          <w:color w:val="454545"/>
          <w:kern w:val="0"/>
          <w:sz w:val="30"/>
          <w:szCs w:val="30"/>
          <w:highlight w:val="none"/>
        </w:rPr>
        <w:t>前来投标。</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一、项目简介</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1、项目名称：2023年“送训、送技下乡，助推乡村振兴”技能提升活动；</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ascii="宋体" w:hAnsi="宋体" w:eastAsia="宋体" w:cs="宋体"/>
          <w:color w:val="454545"/>
          <w:kern w:val="0"/>
          <w:sz w:val="30"/>
          <w:szCs w:val="30"/>
          <w:highlight w:val="none"/>
        </w:rPr>
        <w:t>2</w:t>
      </w:r>
      <w:r>
        <w:rPr>
          <w:rFonts w:hint="eastAsia" w:ascii="宋体" w:hAnsi="宋体" w:eastAsia="宋体" w:cs="宋体"/>
          <w:color w:val="454545"/>
          <w:kern w:val="0"/>
          <w:sz w:val="30"/>
          <w:szCs w:val="30"/>
          <w:highlight w:val="none"/>
        </w:rPr>
        <w:t>、</w:t>
      </w:r>
      <w:r>
        <w:rPr>
          <w:rFonts w:hint="eastAsia" w:ascii="宋体" w:hAnsi="宋体" w:eastAsia="宋体" w:cs="宋体"/>
          <w:color w:val="454545"/>
          <w:kern w:val="0"/>
          <w:sz w:val="30"/>
          <w:szCs w:val="30"/>
          <w:highlight w:val="none"/>
          <w:lang w:val="en-US" w:eastAsia="zh-CN"/>
        </w:rPr>
        <w:t>项目</w:t>
      </w:r>
      <w:r>
        <w:rPr>
          <w:rFonts w:hint="eastAsia" w:ascii="宋体" w:hAnsi="宋体" w:eastAsia="宋体" w:cs="宋体"/>
          <w:color w:val="454545"/>
          <w:kern w:val="0"/>
          <w:sz w:val="30"/>
          <w:szCs w:val="30"/>
          <w:highlight w:val="none"/>
        </w:rPr>
        <w:t>预算：</w:t>
      </w:r>
      <w:r>
        <w:rPr>
          <w:rFonts w:hint="eastAsia" w:ascii="宋体" w:hAnsi="宋体" w:eastAsia="宋体" w:cs="宋体"/>
          <w:color w:val="454545"/>
          <w:kern w:val="0"/>
          <w:sz w:val="30"/>
          <w:szCs w:val="30"/>
          <w:highlight w:val="none"/>
          <w:lang w:val="en-US" w:eastAsia="zh-CN"/>
        </w:rPr>
        <w:t>18</w:t>
      </w:r>
      <w:r>
        <w:rPr>
          <w:rFonts w:ascii="宋体" w:hAnsi="宋体" w:eastAsia="宋体" w:cs="宋体"/>
          <w:color w:val="454545"/>
          <w:kern w:val="0"/>
          <w:sz w:val="30"/>
          <w:szCs w:val="30"/>
          <w:highlight w:val="none"/>
        </w:rPr>
        <w:t>0000.00</w:t>
      </w:r>
      <w:r>
        <w:rPr>
          <w:rFonts w:hint="eastAsia" w:ascii="宋体" w:hAnsi="宋体" w:eastAsia="宋体" w:cs="宋体"/>
          <w:color w:val="454545"/>
          <w:kern w:val="0"/>
          <w:sz w:val="30"/>
          <w:szCs w:val="30"/>
          <w:highlight w:val="none"/>
        </w:rPr>
        <w:t>元；</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hint="eastAsia" w:ascii="宋体" w:hAnsi="宋体" w:eastAsia="宋体" w:cs="宋体"/>
          <w:color w:val="454545"/>
          <w:kern w:val="0"/>
          <w:sz w:val="30"/>
          <w:szCs w:val="30"/>
          <w:highlight w:val="none"/>
        </w:rPr>
      </w:pPr>
      <w:r>
        <w:rPr>
          <w:rFonts w:ascii="宋体" w:hAnsi="宋体" w:eastAsia="宋体" w:cs="宋体"/>
          <w:color w:val="454545"/>
          <w:kern w:val="0"/>
          <w:sz w:val="30"/>
          <w:szCs w:val="30"/>
          <w:highlight w:val="none"/>
        </w:rPr>
        <w:t>3</w:t>
      </w:r>
      <w:r>
        <w:rPr>
          <w:rFonts w:hint="eastAsia" w:ascii="宋体" w:hAnsi="宋体" w:eastAsia="宋体" w:cs="宋体"/>
          <w:color w:val="454545"/>
          <w:kern w:val="0"/>
          <w:sz w:val="30"/>
          <w:szCs w:val="30"/>
          <w:highlight w:val="none"/>
        </w:rPr>
        <w:t>、</w:t>
      </w:r>
      <w:r>
        <w:rPr>
          <w:rFonts w:hint="eastAsia" w:ascii="宋体" w:hAnsi="宋体" w:eastAsia="宋体" w:cs="宋体"/>
          <w:color w:val="454545"/>
          <w:kern w:val="0"/>
          <w:sz w:val="30"/>
          <w:szCs w:val="30"/>
          <w:highlight w:val="none"/>
          <w:lang w:val="en-US" w:eastAsia="zh-CN"/>
        </w:rPr>
        <w:t>采购</w:t>
      </w:r>
      <w:r>
        <w:rPr>
          <w:rFonts w:hint="eastAsia" w:ascii="宋体" w:hAnsi="宋体" w:eastAsia="宋体" w:cs="宋体"/>
          <w:color w:val="454545"/>
          <w:kern w:val="0"/>
          <w:sz w:val="30"/>
          <w:szCs w:val="30"/>
          <w:highlight w:val="none"/>
        </w:rPr>
        <w:t>需求：</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hint="eastAsia" w:ascii="宋体" w:hAnsi="宋体" w:eastAsia="宋体" w:cs="宋体"/>
          <w:color w:val="454545"/>
          <w:kern w:val="0"/>
          <w:sz w:val="30"/>
          <w:szCs w:val="30"/>
          <w:highlight w:val="none"/>
          <w:lang w:val="en-US" w:eastAsia="zh-CN"/>
        </w:rPr>
      </w:pPr>
      <w:r>
        <w:rPr>
          <w:rFonts w:hint="eastAsia" w:ascii="宋体" w:hAnsi="宋体" w:eastAsia="宋体" w:cs="宋体"/>
          <w:color w:val="454545"/>
          <w:kern w:val="0"/>
          <w:sz w:val="30"/>
          <w:szCs w:val="30"/>
          <w:highlight w:val="none"/>
          <w:lang w:eastAsia="zh-CN"/>
        </w:rPr>
        <w:t>（</w:t>
      </w:r>
      <w:r>
        <w:rPr>
          <w:rFonts w:hint="eastAsia" w:ascii="宋体" w:hAnsi="宋体" w:eastAsia="宋体" w:cs="宋体"/>
          <w:color w:val="454545"/>
          <w:kern w:val="0"/>
          <w:sz w:val="30"/>
          <w:szCs w:val="30"/>
          <w:highlight w:val="none"/>
          <w:lang w:val="en-US" w:eastAsia="zh-CN"/>
        </w:rPr>
        <w:t>1</w:t>
      </w:r>
      <w:r>
        <w:rPr>
          <w:rFonts w:hint="eastAsia" w:ascii="宋体" w:hAnsi="宋体" w:eastAsia="宋体" w:cs="宋体"/>
          <w:color w:val="454545"/>
          <w:kern w:val="0"/>
          <w:sz w:val="30"/>
          <w:szCs w:val="30"/>
          <w:highlight w:val="none"/>
          <w:lang w:eastAsia="zh-CN"/>
        </w:rPr>
        <w:t>）电工培训、面点制作</w:t>
      </w:r>
      <w:r>
        <w:rPr>
          <w:rFonts w:hint="eastAsia" w:ascii="宋体" w:hAnsi="宋体" w:eastAsia="宋体" w:cs="宋体"/>
          <w:color w:val="454545"/>
          <w:kern w:val="0"/>
          <w:sz w:val="30"/>
          <w:szCs w:val="30"/>
          <w:highlight w:val="none"/>
          <w:lang w:val="en-US" w:eastAsia="zh-CN"/>
        </w:rPr>
        <w:t>培训</w:t>
      </w:r>
      <w:r>
        <w:rPr>
          <w:rFonts w:hint="eastAsia" w:ascii="宋体" w:hAnsi="宋体" w:eastAsia="宋体" w:cs="宋体"/>
          <w:color w:val="454545"/>
          <w:kern w:val="0"/>
          <w:sz w:val="30"/>
          <w:szCs w:val="30"/>
          <w:highlight w:val="none"/>
          <w:lang w:eastAsia="zh-CN"/>
        </w:rPr>
        <w:t>、美甲</w:t>
      </w:r>
      <w:r>
        <w:rPr>
          <w:rFonts w:hint="eastAsia" w:ascii="宋体" w:hAnsi="宋体" w:eastAsia="宋体" w:cs="宋体"/>
          <w:color w:val="454545"/>
          <w:kern w:val="0"/>
          <w:sz w:val="30"/>
          <w:szCs w:val="30"/>
          <w:highlight w:val="none"/>
          <w:lang w:val="en-US" w:eastAsia="zh-CN"/>
        </w:rPr>
        <w:t>培训</w:t>
      </w:r>
      <w:r>
        <w:rPr>
          <w:rFonts w:hint="eastAsia" w:ascii="宋体" w:hAnsi="宋体" w:eastAsia="宋体" w:cs="宋体"/>
          <w:color w:val="454545"/>
          <w:kern w:val="0"/>
          <w:sz w:val="30"/>
          <w:szCs w:val="30"/>
          <w:highlight w:val="none"/>
          <w:lang w:eastAsia="zh-CN"/>
        </w:rPr>
        <w:t>、美容</w:t>
      </w:r>
      <w:r>
        <w:rPr>
          <w:rFonts w:hint="eastAsia" w:ascii="宋体" w:hAnsi="宋体" w:eastAsia="宋体" w:cs="宋体"/>
          <w:color w:val="454545"/>
          <w:kern w:val="0"/>
          <w:sz w:val="30"/>
          <w:szCs w:val="30"/>
          <w:highlight w:val="none"/>
          <w:lang w:val="en-US" w:eastAsia="zh-CN"/>
        </w:rPr>
        <w:t>培训</w:t>
      </w:r>
      <w:r>
        <w:rPr>
          <w:rFonts w:hint="eastAsia" w:ascii="宋体" w:hAnsi="宋体" w:eastAsia="宋体" w:cs="宋体"/>
          <w:color w:val="454545"/>
          <w:kern w:val="0"/>
          <w:sz w:val="30"/>
          <w:szCs w:val="30"/>
          <w:highlight w:val="none"/>
          <w:lang w:eastAsia="zh-CN"/>
        </w:rPr>
        <w:t>、烹饪热菜</w:t>
      </w:r>
      <w:r>
        <w:rPr>
          <w:rFonts w:hint="eastAsia" w:ascii="宋体" w:hAnsi="宋体" w:eastAsia="宋体" w:cs="宋体"/>
          <w:color w:val="454545"/>
          <w:kern w:val="0"/>
          <w:sz w:val="30"/>
          <w:szCs w:val="30"/>
          <w:highlight w:val="none"/>
          <w:lang w:val="en-US" w:eastAsia="zh-CN"/>
        </w:rPr>
        <w:t>培训，详见附件1。</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ascii="宋体" w:hAnsi="宋体" w:eastAsia="宋体" w:cs="宋体"/>
          <w:color w:val="454545"/>
          <w:kern w:val="0"/>
          <w:sz w:val="30"/>
          <w:szCs w:val="30"/>
          <w:highlight w:val="none"/>
        </w:rPr>
        <w:t>4</w:t>
      </w:r>
      <w:r>
        <w:rPr>
          <w:rFonts w:hint="eastAsia" w:ascii="宋体" w:hAnsi="宋体" w:eastAsia="宋体" w:cs="宋体"/>
          <w:color w:val="454545"/>
          <w:kern w:val="0"/>
          <w:sz w:val="30"/>
          <w:szCs w:val="30"/>
          <w:highlight w:val="none"/>
        </w:rPr>
        <w:t>、项目完成时间（服务期限）：</w:t>
      </w:r>
      <w:r>
        <w:rPr>
          <w:rFonts w:ascii="宋体" w:hAnsi="宋体" w:eastAsia="宋体" w:cs="宋体"/>
          <w:color w:val="454545"/>
          <w:kern w:val="0"/>
          <w:sz w:val="30"/>
          <w:szCs w:val="30"/>
          <w:highlight w:val="none"/>
        </w:rPr>
        <w:t>2023年</w:t>
      </w:r>
      <w:r>
        <w:rPr>
          <w:rFonts w:hint="eastAsia" w:ascii="宋体" w:hAnsi="宋体" w:eastAsia="宋体" w:cs="宋体"/>
          <w:color w:val="454545"/>
          <w:kern w:val="0"/>
          <w:sz w:val="30"/>
          <w:szCs w:val="30"/>
          <w:highlight w:val="none"/>
          <w:lang w:val="en-US" w:eastAsia="zh-CN"/>
        </w:rPr>
        <w:t>11月中下旬</w:t>
      </w:r>
      <w:r>
        <w:rPr>
          <w:rFonts w:hint="eastAsia" w:ascii="宋体" w:hAnsi="宋体" w:eastAsia="宋体" w:cs="宋体"/>
          <w:color w:val="454545"/>
          <w:kern w:val="0"/>
          <w:sz w:val="30"/>
          <w:szCs w:val="30"/>
          <w:highlight w:val="none"/>
        </w:rPr>
        <w:t>。 </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二、</w:t>
      </w:r>
      <w:r>
        <w:rPr>
          <w:rFonts w:hint="eastAsia" w:ascii="宋体" w:hAnsi="宋体" w:eastAsia="宋体" w:cs="宋体"/>
          <w:color w:val="454545"/>
          <w:kern w:val="0"/>
          <w:sz w:val="30"/>
          <w:szCs w:val="30"/>
          <w:highlight w:val="none"/>
          <w:lang w:val="en-US" w:eastAsia="zh-CN"/>
        </w:rPr>
        <w:t>机构</w:t>
      </w:r>
      <w:r>
        <w:rPr>
          <w:rFonts w:hint="eastAsia" w:ascii="宋体" w:hAnsi="宋体" w:eastAsia="宋体" w:cs="宋体"/>
          <w:color w:val="454545"/>
          <w:kern w:val="0"/>
          <w:sz w:val="30"/>
          <w:szCs w:val="30"/>
          <w:highlight w:val="none"/>
        </w:rPr>
        <w:t>资格要求</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1、依法注册具有独立法人资格的社会组织、中介机构或企事业单位；</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2、近三年内无任何违法违纪或其他不良信息记录；</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3、其它要求：无；</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三、报名须提供资料</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1、营业执照副本复印件；</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2、法定代表人身份证复印件或法定代表人授权委托书及代理人身份证复印件；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ascii="宋体" w:hAnsi="宋体" w:eastAsia="宋体" w:cs="宋体"/>
          <w:color w:val="454545"/>
          <w:kern w:val="0"/>
          <w:sz w:val="30"/>
          <w:szCs w:val="30"/>
          <w:highlight w:val="none"/>
        </w:rPr>
        <w:t>3</w:t>
      </w:r>
      <w:r>
        <w:rPr>
          <w:rFonts w:hint="eastAsia" w:ascii="宋体" w:hAnsi="宋体" w:eastAsia="宋体" w:cs="宋体"/>
          <w:color w:val="454545"/>
          <w:kern w:val="0"/>
          <w:sz w:val="30"/>
          <w:szCs w:val="30"/>
          <w:highlight w:val="none"/>
        </w:rPr>
        <w:t>、在“信用中国”网站（www.creditchina.gov.cn）、中国政府采购网（www.ccgp.gov.cn）没有列入失信被执行人、重大税收违法案件当事人名单、政府采购严重违法失信行为记录名单的投标人证明；</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ascii="宋体" w:hAnsi="宋体" w:eastAsia="宋体" w:cs="宋体"/>
          <w:color w:val="454545"/>
          <w:kern w:val="0"/>
          <w:sz w:val="30"/>
          <w:szCs w:val="30"/>
          <w:highlight w:val="none"/>
        </w:rPr>
        <w:t>4</w:t>
      </w:r>
      <w:r>
        <w:rPr>
          <w:rFonts w:hint="eastAsia" w:ascii="宋体" w:hAnsi="宋体" w:eastAsia="宋体" w:cs="宋体"/>
          <w:color w:val="454545"/>
          <w:kern w:val="0"/>
          <w:sz w:val="30"/>
          <w:szCs w:val="30"/>
          <w:highlight w:val="none"/>
        </w:rPr>
        <w:t>、服务方案；</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ascii="宋体" w:hAnsi="宋体" w:eastAsia="宋体" w:cs="宋体"/>
          <w:color w:val="454545"/>
          <w:kern w:val="0"/>
          <w:sz w:val="30"/>
          <w:szCs w:val="30"/>
          <w:highlight w:val="none"/>
        </w:rPr>
        <w:t>5</w:t>
      </w:r>
      <w:r>
        <w:rPr>
          <w:rFonts w:hint="eastAsia" w:ascii="宋体" w:hAnsi="宋体" w:eastAsia="宋体" w:cs="宋体"/>
          <w:color w:val="454545"/>
          <w:kern w:val="0"/>
          <w:sz w:val="30"/>
          <w:szCs w:val="30"/>
          <w:highlight w:val="none"/>
        </w:rPr>
        <w:t>、报价函。</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报名材料需加盖报名机构公章进行密封提交，一式两份。</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四、投标截止时间及地点</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1、递交投标文件截止时间：202</w:t>
      </w:r>
      <w:r>
        <w:rPr>
          <w:rFonts w:ascii="宋体" w:hAnsi="宋体" w:eastAsia="宋体" w:cs="宋体"/>
          <w:color w:val="454545"/>
          <w:kern w:val="0"/>
          <w:sz w:val="30"/>
          <w:szCs w:val="30"/>
          <w:highlight w:val="none"/>
        </w:rPr>
        <w:t>3</w:t>
      </w:r>
      <w:r>
        <w:rPr>
          <w:rFonts w:hint="eastAsia" w:ascii="宋体" w:hAnsi="宋体" w:eastAsia="宋体" w:cs="宋体"/>
          <w:color w:val="454545"/>
          <w:kern w:val="0"/>
          <w:sz w:val="30"/>
          <w:szCs w:val="30"/>
          <w:highlight w:val="none"/>
        </w:rPr>
        <w:t xml:space="preserve">年 </w:t>
      </w:r>
      <w:r>
        <w:rPr>
          <w:rFonts w:hint="eastAsia" w:ascii="宋体" w:hAnsi="宋体" w:eastAsia="宋体" w:cs="宋体"/>
          <w:color w:val="454545"/>
          <w:kern w:val="0"/>
          <w:sz w:val="30"/>
          <w:szCs w:val="30"/>
          <w:highlight w:val="none"/>
          <w:lang w:val="en-US" w:eastAsia="zh-CN"/>
        </w:rPr>
        <w:t>11</w:t>
      </w:r>
      <w:r>
        <w:rPr>
          <w:rFonts w:hint="eastAsia" w:ascii="宋体" w:hAnsi="宋体" w:eastAsia="宋体" w:cs="宋体"/>
          <w:color w:val="454545"/>
          <w:kern w:val="0"/>
          <w:sz w:val="30"/>
          <w:szCs w:val="30"/>
          <w:highlight w:val="none"/>
        </w:rPr>
        <w:t xml:space="preserve"> 月</w:t>
      </w:r>
      <w:r>
        <w:rPr>
          <w:rFonts w:ascii="宋体" w:hAnsi="宋体" w:eastAsia="宋体" w:cs="宋体"/>
          <w:color w:val="454545"/>
          <w:kern w:val="0"/>
          <w:sz w:val="30"/>
          <w:szCs w:val="30"/>
          <w:highlight w:val="none"/>
        </w:rPr>
        <w:t xml:space="preserve"> </w:t>
      </w:r>
      <w:r>
        <w:rPr>
          <w:rFonts w:hint="eastAsia" w:ascii="宋体" w:hAnsi="宋体" w:eastAsia="宋体" w:cs="宋体"/>
          <w:color w:val="454545"/>
          <w:kern w:val="0"/>
          <w:sz w:val="30"/>
          <w:szCs w:val="30"/>
          <w:highlight w:val="none"/>
          <w:lang w:val="en-US" w:eastAsia="zh-CN"/>
        </w:rPr>
        <w:t>8</w:t>
      </w:r>
      <w:r>
        <w:rPr>
          <w:rFonts w:hint="eastAsia" w:ascii="宋体" w:hAnsi="宋体" w:eastAsia="宋体" w:cs="宋体"/>
          <w:color w:val="454545"/>
          <w:kern w:val="0"/>
          <w:sz w:val="30"/>
          <w:szCs w:val="30"/>
          <w:highlight w:val="none"/>
        </w:rPr>
        <w:t>日</w:t>
      </w:r>
      <w:r>
        <w:rPr>
          <w:rFonts w:hint="eastAsia" w:ascii="宋体" w:hAnsi="宋体" w:eastAsia="宋体" w:cs="宋体"/>
          <w:color w:val="454545"/>
          <w:kern w:val="0"/>
          <w:sz w:val="30"/>
          <w:szCs w:val="30"/>
          <w:highlight w:val="none"/>
          <w:lang w:val="en-US" w:eastAsia="zh-CN"/>
        </w:rPr>
        <w:t>08</w:t>
      </w:r>
      <w:r>
        <w:rPr>
          <w:rFonts w:hint="eastAsia" w:ascii="宋体" w:hAnsi="宋体" w:eastAsia="宋体" w:cs="宋体"/>
          <w:color w:val="454545"/>
          <w:kern w:val="0"/>
          <w:sz w:val="30"/>
          <w:szCs w:val="30"/>
          <w:highlight w:val="none"/>
        </w:rPr>
        <w:t>时30分（北京时间）；</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ascii="宋体" w:hAnsi="宋体" w:eastAsia="宋体" w:cs="宋体"/>
          <w:color w:val="454545"/>
          <w:kern w:val="0"/>
          <w:sz w:val="30"/>
          <w:szCs w:val="30"/>
          <w:highlight w:val="none"/>
        </w:rPr>
        <w:t>2</w:t>
      </w:r>
      <w:r>
        <w:rPr>
          <w:rFonts w:hint="eastAsia" w:ascii="宋体" w:hAnsi="宋体" w:eastAsia="宋体" w:cs="宋体"/>
          <w:color w:val="454545"/>
          <w:kern w:val="0"/>
          <w:sz w:val="30"/>
          <w:szCs w:val="30"/>
          <w:highlight w:val="none"/>
        </w:rPr>
        <w:t>、报名单位将申报材料送至海南省万宁市长丰镇马坡村委会海南省万宁市职业技术学校（万宁市社区教育学院），逾期不予受理，不增补材料。</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仿宋_GB2312" w:hAnsi="微软雅黑" w:eastAsia="仿宋_GB2312" w:cs="宋体"/>
          <w:color w:val="000000"/>
          <w:kern w:val="0"/>
          <w:sz w:val="30"/>
          <w:szCs w:val="30"/>
          <w:highlight w:val="none"/>
        </w:rPr>
      </w:pPr>
      <w:r>
        <w:rPr>
          <w:rFonts w:hint="eastAsia" w:ascii="宋体" w:hAnsi="宋体" w:eastAsia="宋体" w:cs="宋体"/>
          <w:color w:val="454545"/>
          <w:kern w:val="0"/>
          <w:sz w:val="30"/>
          <w:szCs w:val="30"/>
          <w:highlight w:val="none"/>
        </w:rPr>
        <w:t>报名单位对所提供材料的真实性负责，若发现弄虚作假，将取消其报名资格</w:t>
      </w:r>
      <w:r>
        <w:rPr>
          <w:rFonts w:hint="eastAsia" w:ascii="仿宋_GB2312" w:hAnsi="微软雅黑" w:eastAsia="仿宋_GB2312" w:cs="宋体"/>
          <w:color w:val="000000"/>
          <w:kern w:val="0"/>
          <w:sz w:val="30"/>
          <w:szCs w:val="30"/>
          <w:highlight w:val="none"/>
        </w:rPr>
        <w:t>。</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五、联系人及联系方式</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hint="eastAsia"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海南省万宁市职业技术学校（万宁市社区教育学院）</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hint="eastAsia"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联系</w:t>
      </w:r>
      <w:r>
        <w:rPr>
          <w:rFonts w:hint="eastAsia" w:ascii="宋体" w:hAnsi="宋体" w:eastAsia="宋体" w:cs="宋体"/>
          <w:color w:val="454545"/>
          <w:kern w:val="0"/>
          <w:sz w:val="30"/>
          <w:szCs w:val="30"/>
          <w:highlight w:val="none"/>
          <w:lang w:val="en-US" w:eastAsia="zh-CN"/>
        </w:rPr>
        <w:t>人：</w:t>
      </w:r>
      <w:r>
        <w:rPr>
          <w:rFonts w:hint="eastAsia" w:ascii="宋体" w:hAnsi="宋体" w:eastAsia="宋体" w:cs="宋体"/>
          <w:color w:val="454545"/>
          <w:kern w:val="0"/>
          <w:sz w:val="30"/>
          <w:szCs w:val="30"/>
          <w:highlight w:val="none"/>
        </w:rPr>
        <w:t>（文钦韦）</w:t>
      </w:r>
      <w:r>
        <w:rPr>
          <w:rFonts w:hint="eastAsia" w:ascii="宋体" w:hAnsi="宋体" w:eastAsia="宋体" w:cs="宋体"/>
          <w:color w:val="454545"/>
          <w:kern w:val="0"/>
          <w:sz w:val="30"/>
          <w:szCs w:val="30"/>
          <w:highlight w:val="none"/>
          <w:lang w:val="en-US" w:eastAsia="zh-CN"/>
        </w:rPr>
        <w:t xml:space="preserve">  </w:t>
      </w:r>
      <w:r>
        <w:rPr>
          <w:rFonts w:hint="eastAsia" w:ascii="宋体" w:hAnsi="宋体" w:eastAsia="宋体" w:cs="宋体"/>
          <w:color w:val="454545"/>
          <w:kern w:val="0"/>
          <w:sz w:val="30"/>
          <w:szCs w:val="30"/>
          <w:highlight w:val="none"/>
        </w:rPr>
        <w:t>电话：（18089896356）</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hint="eastAsia" w:ascii="宋体" w:hAnsi="宋体" w:eastAsia="宋体" w:cs="宋体"/>
          <w:color w:val="454545"/>
          <w:kern w:val="0"/>
          <w:sz w:val="30"/>
          <w:szCs w:val="30"/>
          <w:highlight w:val="none"/>
        </w:rPr>
      </w:pP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left"/>
        <w:textAlignment w:val="baseline"/>
        <w:rPr>
          <w:rFonts w:hint="eastAsia" w:ascii="宋体" w:hAnsi="宋体" w:eastAsia="宋体" w:cs="宋体"/>
          <w:color w:val="454545"/>
          <w:kern w:val="0"/>
          <w:sz w:val="30"/>
          <w:szCs w:val="30"/>
          <w:highlight w:val="none"/>
        </w:rPr>
      </w:pPr>
    </w:p>
    <w:p>
      <w:pPr>
        <w:keepNext w:val="0"/>
        <w:keepLines w:val="0"/>
        <w:pageBreakBefore w:val="0"/>
        <w:widowControl/>
        <w:shd w:val="clear" w:color="auto" w:fill="FFFFFF"/>
        <w:kinsoku/>
        <w:overflowPunct/>
        <w:topLinePunct w:val="0"/>
        <w:autoSpaceDE/>
        <w:autoSpaceDN/>
        <w:bidi w:val="0"/>
        <w:adjustRightInd/>
        <w:snapToGrid/>
        <w:spacing w:line="520" w:lineRule="exact"/>
        <w:ind w:firstLine="600" w:firstLineChars="200"/>
        <w:jc w:val="righ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海南省万宁市职业技术学校（万宁市社区教育学院）</w:t>
      </w:r>
    </w:p>
    <w:p>
      <w:pPr>
        <w:keepNext w:val="0"/>
        <w:keepLines w:val="0"/>
        <w:pageBreakBefore w:val="0"/>
        <w:widowControl/>
        <w:shd w:val="clear" w:color="auto" w:fill="FFFFFF"/>
        <w:kinsoku/>
        <w:wordWrap w:val="0"/>
        <w:overflowPunct/>
        <w:topLinePunct w:val="0"/>
        <w:autoSpaceDE/>
        <w:autoSpaceDN/>
        <w:bidi w:val="0"/>
        <w:adjustRightInd/>
        <w:snapToGrid/>
        <w:spacing w:line="520" w:lineRule="exact"/>
        <w:ind w:firstLine="600" w:firstLineChars="200"/>
        <w:jc w:val="right"/>
        <w:textAlignment w:val="baseline"/>
        <w:rPr>
          <w:rFonts w:ascii="宋体" w:hAnsi="宋体" w:eastAsia="宋体" w:cs="宋体"/>
          <w:color w:val="454545"/>
          <w:kern w:val="0"/>
          <w:sz w:val="30"/>
          <w:szCs w:val="30"/>
          <w:highlight w:val="none"/>
        </w:rPr>
      </w:pPr>
      <w:r>
        <w:rPr>
          <w:rFonts w:hint="eastAsia" w:ascii="宋体" w:hAnsi="宋体" w:eastAsia="宋体" w:cs="宋体"/>
          <w:color w:val="454545"/>
          <w:kern w:val="0"/>
          <w:sz w:val="30"/>
          <w:szCs w:val="30"/>
          <w:highlight w:val="none"/>
        </w:rPr>
        <w:t>2023 年</w:t>
      </w:r>
      <w:r>
        <w:rPr>
          <w:rFonts w:ascii="宋体" w:hAnsi="宋体" w:eastAsia="宋体" w:cs="宋体"/>
          <w:color w:val="454545"/>
          <w:kern w:val="0"/>
          <w:sz w:val="30"/>
          <w:szCs w:val="30"/>
          <w:highlight w:val="none"/>
        </w:rPr>
        <w:t xml:space="preserve"> </w:t>
      </w:r>
      <w:r>
        <w:rPr>
          <w:rFonts w:hint="eastAsia" w:ascii="宋体" w:hAnsi="宋体" w:eastAsia="宋体" w:cs="宋体"/>
          <w:color w:val="454545"/>
          <w:kern w:val="0"/>
          <w:sz w:val="30"/>
          <w:szCs w:val="30"/>
          <w:highlight w:val="none"/>
          <w:lang w:val="en-US" w:eastAsia="zh-CN"/>
        </w:rPr>
        <w:t>11</w:t>
      </w:r>
      <w:r>
        <w:rPr>
          <w:rFonts w:ascii="宋体" w:hAnsi="宋体" w:eastAsia="宋体" w:cs="宋体"/>
          <w:color w:val="454545"/>
          <w:kern w:val="0"/>
          <w:sz w:val="30"/>
          <w:szCs w:val="30"/>
          <w:highlight w:val="none"/>
        </w:rPr>
        <w:t xml:space="preserve"> </w:t>
      </w:r>
      <w:r>
        <w:rPr>
          <w:rFonts w:hint="eastAsia" w:ascii="宋体" w:hAnsi="宋体" w:eastAsia="宋体" w:cs="宋体"/>
          <w:color w:val="454545"/>
          <w:kern w:val="0"/>
          <w:sz w:val="30"/>
          <w:szCs w:val="30"/>
          <w:highlight w:val="none"/>
        </w:rPr>
        <w:t xml:space="preserve">月 </w:t>
      </w:r>
      <w:r>
        <w:rPr>
          <w:rFonts w:hint="eastAsia" w:ascii="宋体" w:hAnsi="宋体" w:eastAsia="宋体" w:cs="宋体"/>
          <w:color w:val="454545"/>
          <w:kern w:val="0"/>
          <w:sz w:val="30"/>
          <w:szCs w:val="30"/>
          <w:highlight w:val="none"/>
          <w:lang w:val="en-US" w:eastAsia="zh-CN"/>
        </w:rPr>
        <w:t>06</w:t>
      </w:r>
      <w:bookmarkStart w:id="0" w:name="_GoBack"/>
      <w:bookmarkEnd w:id="0"/>
      <w:r>
        <w:rPr>
          <w:rFonts w:hint="eastAsia" w:ascii="宋体" w:hAnsi="宋体" w:eastAsia="宋体" w:cs="宋体"/>
          <w:color w:val="454545"/>
          <w:kern w:val="0"/>
          <w:sz w:val="30"/>
          <w:szCs w:val="30"/>
          <w:highlight w:val="none"/>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NjVmM2ViNDkwM2ExZGQ3MDJlM2I5ZGQwYjRmMzkifQ=="/>
  </w:docVars>
  <w:rsids>
    <w:rsidRoot w:val="00973DF6"/>
    <w:rsid w:val="001760F5"/>
    <w:rsid w:val="001955B0"/>
    <w:rsid w:val="001A4AB5"/>
    <w:rsid w:val="001F0651"/>
    <w:rsid w:val="00261087"/>
    <w:rsid w:val="002D757E"/>
    <w:rsid w:val="003748B4"/>
    <w:rsid w:val="00383244"/>
    <w:rsid w:val="003A5A4E"/>
    <w:rsid w:val="00436661"/>
    <w:rsid w:val="00453444"/>
    <w:rsid w:val="004E16AB"/>
    <w:rsid w:val="004E793F"/>
    <w:rsid w:val="00575BA8"/>
    <w:rsid w:val="0063512F"/>
    <w:rsid w:val="006F30EB"/>
    <w:rsid w:val="00701E47"/>
    <w:rsid w:val="00725860"/>
    <w:rsid w:val="00745B44"/>
    <w:rsid w:val="00862CF7"/>
    <w:rsid w:val="00916A40"/>
    <w:rsid w:val="009443ED"/>
    <w:rsid w:val="00966A90"/>
    <w:rsid w:val="00973DF6"/>
    <w:rsid w:val="00974B32"/>
    <w:rsid w:val="009B7CE4"/>
    <w:rsid w:val="00A378B9"/>
    <w:rsid w:val="00B13A6E"/>
    <w:rsid w:val="00B2513A"/>
    <w:rsid w:val="00B47200"/>
    <w:rsid w:val="00C11B8C"/>
    <w:rsid w:val="00C63545"/>
    <w:rsid w:val="00C8054E"/>
    <w:rsid w:val="00D03EFD"/>
    <w:rsid w:val="00D6529A"/>
    <w:rsid w:val="00DA20E8"/>
    <w:rsid w:val="0DAC430C"/>
    <w:rsid w:val="133B58EF"/>
    <w:rsid w:val="1B5F2494"/>
    <w:rsid w:val="294E3354"/>
    <w:rsid w:val="2D3E3C90"/>
    <w:rsid w:val="30144379"/>
    <w:rsid w:val="318E603F"/>
    <w:rsid w:val="31A52F96"/>
    <w:rsid w:val="3E4C62C0"/>
    <w:rsid w:val="501F215E"/>
    <w:rsid w:val="515379F1"/>
    <w:rsid w:val="59C62BA6"/>
    <w:rsid w:val="6379662B"/>
    <w:rsid w:val="638915D0"/>
    <w:rsid w:val="6B971C9B"/>
    <w:rsid w:val="6CAD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99"/>
    <w:rPr>
      <w:rFonts w:ascii="Times New Roman" w:hAnsi="Times New Roman" w:eastAsia="宋体" w:cs="Times New Roman"/>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655</Words>
  <Characters>720</Characters>
  <Lines>5</Lines>
  <Paragraphs>1</Paragraphs>
  <TotalTime>3</TotalTime>
  <ScaleCrop>false</ScaleCrop>
  <LinksUpToDate>false</LinksUpToDate>
  <CharactersWithSpaces>748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2023-08-21T07:50:00Z</dcterms:created>
  <dc:creator>微软用户</dc:creator>
  <cp:lastModifiedBy>Administrator</cp:lastModifiedBy>
  <dcterms:modified xsi:type="dcterms:W3CDTF">2023-11-10T10:13:41Z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4B9363B44324449DB96B904CE2BF5914_13</vt:lpwstr>
  </property>
</Properties>
</file>